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4" w:rsidRDefault="00E227D4" w:rsidP="00E227D4">
      <w:pPr>
        <w:pStyle w:val="Nagwek"/>
        <w:rPr>
          <w:rFonts w:ascii="Arial" w:hAnsi="Arial" w:cs="Arial"/>
        </w:rPr>
      </w:pPr>
      <w:r w:rsidRPr="009651FE">
        <w:rPr>
          <w:rFonts w:ascii="Arial" w:hAnsi="Arial" w:cs="Arial"/>
        </w:rPr>
        <w:t xml:space="preserve">Klauzula informacyjna </w:t>
      </w:r>
    </w:p>
    <w:p w:rsidR="00E227D4" w:rsidRPr="009651FE" w:rsidRDefault="00E227D4" w:rsidP="00E227D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Monitoring i Elektroniczny System Kontroli Dostępu</w:t>
      </w:r>
    </w:p>
    <w:p w:rsidR="002E09A3" w:rsidRDefault="002E09A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52"/>
      </w:tblGrid>
      <w:tr w:rsidR="00E227D4" w:rsidTr="00641785">
        <w:trPr>
          <w:trHeight w:val="230"/>
        </w:trPr>
        <w:tc>
          <w:tcPr>
            <w:tcW w:w="9012" w:type="dxa"/>
            <w:gridSpan w:val="2"/>
          </w:tcPr>
          <w:p w:rsidR="00E227D4" w:rsidRDefault="00E227D4" w:rsidP="00E227D4">
            <w:pPr>
              <w:tabs>
                <w:tab w:val="left" w:pos="5138"/>
                <w:tab w:val="left" w:pos="5663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zbioru</w:t>
            </w:r>
            <w:r w:rsidRPr="0049611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Monitoring wizyjny i elektroniczny system kontroli dostępu (ESKD)</w:t>
            </w:r>
          </w:p>
          <w:p w:rsidR="00E227D4" w:rsidRPr="000A7B7F" w:rsidRDefault="00E227D4" w:rsidP="00E227D4">
            <w:pPr>
              <w:tabs>
                <w:tab w:val="left" w:pos="5138"/>
                <w:tab w:val="left" w:pos="566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B7F">
              <w:rPr>
                <w:rFonts w:ascii="Arial" w:hAnsi="Arial" w:cs="Arial"/>
                <w:sz w:val="18"/>
                <w:szCs w:val="18"/>
              </w:rPr>
              <w:t>(ochrona fizyczna obiektu)</w:t>
            </w:r>
          </w:p>
        </w:tc>
      </w:tr>
      <w:tr w:rsidR="00E227D4" w:rsidTr="00641785">
        <w:trPr>
          <w:trHeight w:val="220"/>
        </w:trPr>
        <w:tc>
          <w:tcPr>
            <w:tcW w:w="9012" w:type="dxa"/>
            <w:gridSpan w:val="2"/>
          </w:tcPr>
          <w:p w:rsidR="00E227D4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Komórka organizacyjna: </w:t>
            </w:r>
          </w:p>
          <w:p w:rsidR="00E227D4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Prewencji KPP w Starachowicach</w:t>
            </w:r>
          </w:p>
          <w:p w:rsidR="00E227D4" w:rsidRPr="00496117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Komisariat Policji w Brodach</w:t>
            </w:r>
          </w:p>
        </w:tc>
      </w:tr>
      <w:tr w:rsidR="00E227D4" w:rsidTr="00641785">
        <w:trPr>
          <w:trHeight w:val="201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  <w:r w:rsidRPr="006B6AC1">
              <w:rPr>
                <w:sz w:val="18"/>
                <w:szCs w:val="18"/>
              </w:rPr>
              <w:t xml:space="preserve"> oraz dane kontaktowe</w:t>
            </w:r>
            <w:r>
              <w:rPr>
                <w:sz w:val="18"/>
                <w:szCs w:val="18"/>
              </w:rPr>
              <w:t>:</w:t>
            </w:r>
            <w:r w:rsidRPr="006B6AC1">
              <w:rPr>
                <w:sz w:val="18"/>
                <w:szCs w:val="18"/>
              </w:rPr>
              <w:t xml:space="preserve"> </w:t>
            </w:r>
          </w:p>
        </w:tc>
      </w:tr>
      <w:tr w:rsidR="00E227D4" w:rsidRPr="003319B8" w:rsidTr="00641785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- </w:t>
            </w:r>
            <w:r w:rsidRPr="004B3B95">
              <w:rPr>
                <w:sz w:val="18"/>
                <w:szCs w:val="18"/>
                <w:u w:val="single"/>
              </w:rPr>
              <w:t>administratora danych</w:t>
            </w:r>
            <w:r w:rsidRPr="004B3B95">
              <w:rPr>
                <w:sz w:val="18"/>
                <w:szCs w:val="18"/>
              </w:rPr>
              <w:t>: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Komendant Powiatowy Policji w Starachowicach  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 dane kontaktowe: al. Armii Krajowej 27, 27-200 Starachowice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 ul. Al. Armii Krajowej 27, 27-200 Starachowice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  <w:r w:rsidRPr="004B3B95">
              <w:rPr>
                <w:sz w:val="18"/>
                <w:szCs w:val="18"/>
              </w:rPr>
              <w:t xml:space="preserve"> 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tel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:    </w:t>
            </w:r>
            <w:r>
              <w:rPr>
                <w:sz w:val="18"/>
                <w:szCs w:val="18"/>
                <w:lang w:val="de-DE"/>
              </w:rPr>
              <w:t>47 80 43 206</w:t>
            </w:r>
            <w:r w:rsidRPr="004B3B95">
              <w:rPr>
                <w:sz w:val="18"/>
                <w:szCs w:val="18"/>
                <w:lang w:val="de-DE"/>
              </w:rPr>
              <w:t>,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  <w:r w:rsidRPr="004B3B95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: </w:t>
            </w:r>
            <w:r>
              <w:rPr>
                <w:sz w:val="18"/>
                <w:szCs w:val="18"/>
                <w:lang w:val="de-DE"/>
              </w:rPr>
              <w:t xml:space="preserve"> 47 80 43 224</w:t>
            </w:r>
          </w:p>
          <w:p w:rsidR="00E227D4" w:rsidRPr="006C1562" w:rsidRDefault="00E227D4" w:rsidP="00E227D4">
            <w:pPr>
              <w:spacing w:after="0"/>
              <w:jc w:val="both"/>
              <w:rPr>
                <w:sz w:val="18"/>
                <w:szCs w:val="18"/>
                <w:lang w:val="de-DE"/>
              </w:rPr>
            </w:pP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- </w:t>
            </w:r>
            <w:r w:rsidRPr="000B3E08">
              <w:rPr>
                <w:sz w:val="18"/>
                <w:szCs w:val="18"/>
                <w:u w:val="single"/>
              </w:rPr>
              <w:t>inspektor ochrony danych osobowych</w:t>
            </w:r>
            <w:r w:rsidRPr="000B3E08">
              <w:rPr>
                <w:sz w:val="18"/>
                <w:szCs w:val="18"/>
              </w:rPr>
              <w:t>:</w:t>
            </w: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  Małgorzata </w:t>
            </w:r>
            <w:proofErr w:type="spellStart"/>
            <w:r w:rsidRPr="000B3E08">
              <w:rPr>
                <w:sz w:val="18"/>
                <w:szCs w:val="18"/>
              </w:rPr>
              <w:t>Kurzępa</w:t>
            </w:r>
            <w:proofErr w:type="spellEnd"/>
            <w:r w:rsidRPr="000B3E08">
              <w:rPr>
                <w:sz w:val="18"/>
                <w:szCs w:val="18"/>
              </w:rPr>
              <w:t xml:space="preserve"> – </w:t>
            </w:r>
            <w:r w:rsidR="00E62CD6">
              <w:rPr>
                <w:sz w:val="18"/>
                <w:szCs w:val="18"/>
              </w:rPr>
              <w:t>pracownik Wydziału Ogólnego</w:t>
            </w: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  dane kontaktowe: al. Armii Krajowej 27, 27-200 Starachowice, tel. 47 8043 206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adres internetowy: </w:t>
            </w:r>
            <w:hyperlink r:id="rId5" w:history="1">
              <w:r w:rsidRPr="000B3E08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iod.starachowice@ki.policja.gov.pl</w:t>
              </w:r>
            </w:hyperlink>
          </w:p>
          <w:p w:rsidR="000B3E08" w:rsidRPr="000B3E08" w:rsidRDefault="000B3E08" w:rsidP="000B3E0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B3E08">
              <w:rPr>
                <w:sz w:val="18"/>
                <w:szCs w:val="18"/>
                <w:u w:val="single"/>
              </w:rPr>
              <w:t>- zastępca inspektora ochrony danych osobowych: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Irmina </w:t>
            </w:r>
            <w:proofErr w:type="spellStart"/>
            <w:r w:rsidRPr="000B3E08">
              <w:rPr>
                <w:sz w:val="18"/>
                <w:szCs w:val="18"/>
              </w:rPr>
              <w:t>Krupowies</w:t>
            </w:r>
            <w:proofErr w:type="spellEnd"/>
            <w:r w:rsidRPr="000B3E08">
              <w:rPr>
                <w:sz w:val="18"/>
                <w:szCs w:val="18"/>
              </w:rPr>
              <w:t xml:space="preserve"> – </w:t>
            </w:r>
            <w:r w:rsidR="00E62CD6">
              <w:rPr>
                <w:sz w:val="18"/>
                <w:szCs w:val="18"/>
              </w:rPr>
              <w:t>pracownik Wydziału Ogólnego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>dane kontaktowe: al. Armii Krajowej 27, 27-200 Starachowice, tel. 47 8043 206, 47 8043 311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adres internetowy: </w:t>
            </w:r>
            <w:hyperlink r:id="rId6" w:history="1">
              <w:r w:rsidRPr="000B3E08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iod.starachowice@ki.policja.gov.pl</w:t>
              </w:r>
            </w:hyperlink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</w:p>
        </w:tc>
        <w:bookmarkStart w:id="0" w:name="_GoBack"/>
        <w:bookmarkEnd w:id="0"/>
      </w:tr>
      <w:tr w:rsidR="00E227D4" w:rsidTr="00641785">
        <w:trPr>
          <w:trHeight w:val="187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przetwarzania:</w:t>
            </w:r>
            <w:r w:rsidRPr="006B6AC1">
              <w:rPr>
                <w:sz w:val="18"/>
                <w:szCs w:val="18"/>
              </w:rPr>
              <w:t xml:space="preserve"> </w:t>
            </w: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Monitoring wizyjny: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zapew</w:t>
            </w:r>
            <w:r>
              <w:rPr>
                <w:sz w:val="18"/>
                <w:szCs w:val="18"/>
              </w:rPr>
              <w:t xml:space="preserve">nienie bezpieczeństwa obiektów </w:t>
            </w:r>
            <w:r w:rsidRPr="00A104A4">
              <w:rPr>
                <w:sz w:val="18"/>
                <w:szCs w:val="18"/>
              </w:rPr>
              <w:t>i osób w nich przebywających;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ochrony mienia znajdującego się na terenie obiektów przed kradzieżą lub zniszczeniem;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uniemożliwienia dostępu do obiektów osobom nieupoważnionym;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zapewnienia bezpieczeństwa informacji prawnie chronionych;</w:t>
            </w:r>
          </w:p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4A4">
              <w:rPr>
                <w:rFonts w:ascii="Times New Roman" w:hAnsi="Times New Roman"/>
                <w:sz w:val="18"/>
                <w:szCs w:val="18"/>
                <w:lang w:eastAsia="pl-PL"/>
              </w:rPr>
              <w:t>- utrwalenia obrazu dla celów dowodowych, lub zapewnienia możliwości ponownego jego obejrzenia w celu przyjrzenia się jego szczegółom</w:t>
            </w:r>
            <w:r w:rsidRPr="001F2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Elektroniczny System Kontroli Dostępu: </w:t>
            </w:r>
          </w:p>
          <w:p w:rsidR="00E227D4" w:rsidRPr="00A104A4" w:rsidRDefault="00E227D4" w:rsidP="00E227D4">
            <w:pPr>
              <w:pStyle w:val="Default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 xml:space="preserve">zagwarantowanie uzyskiwania dostępu do pomieszczenia lub obszaru, w którym są przetwarzane informacje niejawne, dane osobowe wyłącznie przez osoby posiadające odpowiednie uprawnienia. </w:t>
            </w:r>
          </w:p>
          <w:p w:rsidR="00E227D4" w:rsidRPr="001F244F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RODO: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w zakresie art. 6 ust. 1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lit. c)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wypełnienie obowiązku prawnego ciążącego na administratorze</w:t>
            </w:r>
            <w:r w:rsidRPr="009710CD">
              <w:rPr>
                <w:color w:val="000000"/>
                <w:sz w:val="18"/>
                <w:szCs w:val="18"/>
              </w:rPr>
              <w:t xml:space="preserve">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lit. e)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realizacja zadania publicznego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lit.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color w:val="000000"/>
                <w:sz w:val="18"/>
                <w:szCs w:val="18"/>
              </w:rPr>
              <w:t xml:space="preserve">f)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 xml:space="preserve">prawnie uzasadnionych interesów realizowanych przez administratora. 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9710CD">
              <w:rPr>
                <w:color w:val="000000"/>
                <w:sz w:val="18"/>
                <w:szCs w:val="18"/>
              </w:rPr>
              <w:t>art. 20a ust. 1</w:t>
            </w:r>
            <w:r>
              <w:rPr>
                <w:color w:val="000000"/>
                <w:sz w:val="18"/>
                <w:szCs w:val="18"/>
              </w:rPr>
              <w:t>i ust. 1a</w:t>
            </w:r>
            <w:r w:rsidRPr="009710CD">
              <w:rPr>
                <w:color w:val="000000"/>
                <w:sz w:val="18"/>
                <w:szCs w:val="18"/>
              </w:rPr>
              <w:t xml:space="preserve"> ustawy z dnia 6 kwietnia 1990 roku o Policji (</w:t>
            </w:r>
            <w:r>
              <w:rPr>
                <w:color w:val="000000"/>
                <w:sz w:val="18"/>
                <w:szCs w:val="18"/>
              </w:rPr>
              <w:t>dz. U z 2020 r. poz. 360 ze zm.)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„W związku z wykonywaniem zadań wymienionych w art. 1 ust. 2 Policja zapewnia ochronę form i metod realizacji zadań, informacji oraz własnych obiektów i danych identyfikujących policjantów</w:t>
            </w:r>
            <w:r w:rsidRPr="009710CD">
              <w:rPr>
                <w:color w:val="000000"/>
                <w:sz w:val="18"/>
                <w:szCs w:val="18"/>
              </w:rPr>
              <w:t xml:space="preserve">”; 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art. 46 pkt. 2 </w:t>
            </w:r>
            <w:r w:rsidRPr="009710CD">
              <w:rPr>
                <w:color w:val="000000"/>
                <w:sz w:val="18"/>
                <w:szCs w:val="18"/>
              </w:rPr>
              <w:t xml:space="preserve">ustawy z 5 sierpnia 2010 roku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 xml:space="preserve">o ochronie informacji niejawnych </w:t>
            </w:r>
            <w:r w:rsidRPr="009710CD">
              <w:rPr>
                <w:iCs/>
                <w:color w:val="000000"/>
                <w:sz w:val="18"/>
                <w:szCs w:val="18"/>
              </w:rPr>
              <w:t>(Dz. U. z 2019 r. poz. 742</w:t>
            </w:r>
            <w:r>
              <w:rPr>
                <w:iCs/>
                <w:color w:val="000000"/>
                <w:sz w:val="18"/>
                <w:szCs w:val="18"/>
              </w:rPr>
              <w:t xml:space="preserve"> ze zm.)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color w:val="000000"/>
                <w:sz w:val="18"/>
                <w:szCs w:val="18"/>
              </w:rPr>
              <w:t xml:space="preserve"> - monitoring wizyjny obiektów służy jako narzędzie wspierające kontrolę wejścia/wyjścia do/z stref ochronnych; 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15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  <w:r w:rsidRPr="003319B8">
              <w:rPr>
                <w:sz w:val="18"/>
                <w:szCs w:val="18"/>
              </w:rPr>
              <w:t>opis kategorii osób, których dane dotyczą i danych osobowych:</w:t>
            </w:r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68073F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E31AA1">
              <w:rPr>
                <w:color w:val="000000"/>
                <w:sz w:val="18"/>
                <w:szCs w:val="18"/>
                <w:u w:val="single"/>
              </w:rPr>
              <w:t>Monitoring Wizyjny:</w:t>
            </w:r>
          </w:p>
          <w:p w:rsidR="00E227D4" w:rsidRDefault="00E227D4" w:rsidP="00E22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color w:val="000000"/>
                <w:sz w:val="18"/>
                <w:szCs w:val="18"/>
              </w:rPr>
            </w:pPr>
            <w:r w:rsidRPr="0068073F">
              <w:rPr>
                <w:color w:val="000000"/>
                <w:sz w:val="18"/>
                <w:szCs w:val="18"/>
              </w:rPr>
              <w:t>dane i cechy szczególne osób przebywających na terenie budynków jedno</w:t>
            </w:r>
            <w:r>
              <w:rPr>
                <w:color w:val="000000"/>
                <w:sz w:val="18"/>
                <w:szCs w:val="18"/>
              </w:rPr>
              <w:t>stki w postaci zapisu wizerunku: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interesantów,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funkcjonariuszy, pracowników Policji, </w:t>
            </w:r>
          </w:p>
          <w:p w:rsidR="00E227D4" w:rsidRPr="005A67B6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innych osób, których przebywanie na terenie obiektów Policji wynika z odrębnych przepisów/umów; </w:t>
            </w:r>
          </w:p>
          <w:p w:rsidR="00E227D4" w:rsidRDefault="00E227D4" w:rsidP="00E22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color w:val="000000"/>
                <w:sz w:val="18"/>
                <w:szCs w:val="18"/>
              </w:rPr>
            </w:pPr>
            <w:r w:rsidRPr="0068073F">
              <w:rPr>
                <w:color w:val="000000"/>
                <w:sz w:val="18"/>
                <w:szCs w:val="18"/>
              </w:rPr>
              <w:t xml:space="preserve">dane i cechy szczególne osób przebywających na terenie wokół budynków jednostki objętym zasięgiem urządzeń technicznych służących do obserwowania/utrwalania obrazu, w postaci zapisu wizerunku: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interesantów,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funkcjonariuszy, pracowników Policji, </w:t>
            </w:r>
          </w:p>
          <w:p w:rsidR="00E227D4" w:rsidRPr="0068073F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innych osób, których przebywanie na terenie obiektów Policji wynika z odrębnych przepisów/umów;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przypadkowych osób,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>dane dotyczące numerów identyfikacyjnych (np. numery tablic rejestracyjnych i numerów bocznych pojazdów).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Elektroniczny </w:t>
            </w:r>
            <w:r w:rsidRPr="00E31AA1">
              <w:rPr>
                <w:color w:val="000000"/>
                <w:sz w:val="18"/>
                <w:szCs w:val="18"/>
                <w:u w:val="single"/>
              </w:rPr>
              <w:t>System Kontroli Dostępu (</w:t>
            </w:r>
            <w:r>
              <w:rPr>
                <w:color w:val="000000"/>
                <w:sz w:val="18"/>
                <w:szCs w:val="18"/>
                <w:u w:val="single"/>
              </w:rPr>
              <w:t>E</w:t>
            </w:r>
            <w:r w:rsidRPr="00E31AA1">
              <w:rPr>
                <w:color w:val="000000"/>
                <w:sz w:val="18"/>
                <w:szCs w:val="18"/>
                <w:u w:val="single"/>
              </w:rPr>
              <w:t>SKD):</w:t>
            </w:r>
          </w:p>
          <w:p w:rsidR="00E227D4" w:rsidRPr="00E31AA1" w:rsidRDefault="00E227D4" w:rsidP="00E227D4">
            <w:pPr>
              <w:widowControl w:val="0"/>
              <w:suppressAutoHyphens/>
              <w:spacing w:after="0"/>
              <w:ind w:right="23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E31AA1">
              <w:rPr>
                <w:sz w:val="18"/>
                <w:szCs w:val="18"/>
                <w:lang w:eastAsia="zh-CN"/>
              </w:rPr>
              <w:t>dane funkcjonariusz</w:t>
            </w:r>
            <w:r>
              <w:rPr>
                <w:sz w:val="18"/>
                <w:szCs w:val="18"/>
                <w:lang w:eastAsia="zh-CN"/>
              </w:rPr>
              <w:t xml:space="preserve">y/pracowników KPP Starachowice </w:t>
            </w:r>
            <w:r w:rsidRPr="00E31AA1">
              <w:rPr>
                <w:sz w:val="18"/>
                <w:szCs w:val="18"/>
                <w:lang w:eastAsia="zh-CN"/>
              </w:rPr>
              <w:t>pełniących służbę/pracę w obiekcie</w:t>
            </w:r>
            <w:r>
              <w:rPr>
                <w:sz w:val="18"/>
                <w:szCs w:val="18"/>
                <w:lang w:eastAsia="zh-CN"/>
              </w:rPr>
              <w:t>, innych osób którym wydano kartę i nadano uprawnienia w ESKD: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imię,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nazwisko,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nazwa komórki organizacyjnej,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nr przydzielonej karty,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zakres przydzielonego dostępu do pomieszczenia, strefy,</w:t>
            </w:r>
          </w:p>
          <w:p w:rsidR="00E227D4" w:rsidRPr="00E31AA1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czasookres (data, godzina wejścia, wyjścia).</w:t>
            </w:r>
          </w:p>
          <w:p w:rsidR="00E227D4" w:rsidRPr="00B21A72" w:rsidRDefault="00E227D4" w:rsidP="00E227D4">
            <w:pPr>
              <w:suppressAutoHyphens/>
              <w:spacing w:after="0"/>
              <w:rPr>
                <w:sz w:val="16"/>
                <w:szCs w:val="16"/>
              </w:rPr>
            </w:pPr>
          </w:p>
        </w:tc>
      </w:tr>
      <w:tr w:rsidR="00E227D4" w:rsidTr="00641785">
        <w:trPr>
          <w:trHeight w:val="256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lastRenderedPageBreak/>
              <w:t>d)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kategorie odbiorców, którym dane osobowe zostały lub zostaną ujawnione, w tym odbiorców w państwach trzecich lub w organizacjach międzynarodowych</w:t>
            </w:r>
            <w:r>
              <w:rPr>
                <w:sz w:val="18"/>
                <w:szCs w:val="18"/>
              </w:rPr>
              <w:t>:</w:t>
            </w:r>
          </w:p>
        </w:tc>
      </w:tr>
      <w:tr w:rsidR="00E227D4" w:rsidTr="00641785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057ABA" w:rsidRDefault="00E227D4" w:rsidP="00E227D4">
            <w:pPr>
              <w:spacing w:after="0"/>
              <w:rPr>
                <w:sz w:val="18"/>
                <w:szCs w:val="18"/>
              </w:rPr>
            </w:pPr>
            <w:r w:rsidRPr="00057ABA">
              <w:rPr>
                <w:sz w:val="18"/>
                <w:szCs w:val="18"/>
              </w:rPr>
              <w:t>Brak odbiorców w rozumieniu art. 4 pkt 9 RODO.</w:t>
            </w:r>
          </w:p>
          <w:p w:rsidR="00E227D4" w:rsidRPr="0025282F" w:rsidRDefault="00E227D4" w:rsidP="00E227D4">
            <w:pPr>
              <w:spacing w:after="0"/>
              <w:rPr>
                <w:sz w:val="16"/>
                <w:szCs w:val="16"/>
              </w:rPr>
            </w:pPr>
          </w:p>
        </w:tc>
      </w:tr>
      <w:tr w:rsidR="00E227D4" w:rsidTr="00641785">
        <w:trPr>
          <w:trHeight w:val="415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  <w:r w:rsidRPr="003319B8">
              <w:rPr>
                <w:sz w:val="18"/>
                <w:szCs w:val="18"/>
              </w:rPr>
              <w:t>gdy ma to zastosowanie, informację o przekazaniu danych osobowych do państwa trzeciego lub organizacji międzynarodowej, w tym nazwę tego państwa trzeciego lub organizacji międzynarodowej:</w:t>
            </w:r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25567B" w:rsidRDefault="00E227D4" w:rsidP="00E227D4">
            <w:pPr>
              <w:pStyle w:val="Nagwek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25567B">
              <w:rPr>
                <w:b w:val="0"/>
                <w:sz w:val="18"/>
                <w:szCs w:val="18"/>
              </w:rPr>
              <w:t xml:space="preserve">Dane nie są przekazywane. do państwa trzeciego lub organizacji międzynarodowej </w:t>
            </w:r>
          </w:p>
        </w:tc>
      </w:tr>
      <w:tr w:rsidR="00E227D4" w:rsidTr="00641785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przechowywania:</w:t>
            </w:r>
            <w:r w:rsidRPr="006B6AC1">
              <w:rPr>
                <w:sz w:val="18"/>
                <w:szCs w:val="18"/>
              </w:rPr>
              <w:t xml:space="preserve"> </w:t>
            </w:r>
          </w:p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przetwarzania: danych osobowych w zbiorze archiwalnym wynika z przepisu/ów: </w:t>
            </w:r>
          </w:p>
          <w:p w:rsidR="00E227D4" w:rsidRDefault="00E227D4" w:rsidP="00E227D4">
            <w:pPr>
              <w:spacing w:after="0"/>
              <w:rPr>
                <w:sz w:val="16"/>
              </w:rPr>
            </w:pP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Art. 22² Kodeksu Pracy (Dz. U z 2020 r. poz. 1320):</w:t>
            </w:r>
          </w:p>
          <w:p w:rsidR="00E227D4" w:rsidRDefault="00E227D4" w:rsidP="00E227D4">
            <w:pPr>
              <w:tabs>
                <w:tab w:val="left" w:pos="2085"/>
              </w:tabs>
              <w:spacing w:after="0"/>
              <w:jc w:val="both"/>
              <w:rPr>
                <w:sz w:val="18"/>
                <w:szCs w:val="18"/>
              </w:rPr>
            </w:pPr>
            <w:r w:rsidRPr="0087581B">
              <w:rPr>
                <w:sz w:val="18"/>
                <w:szCs w:val="18"/>
              </w:rPr>
              <w:t>Obraz z kamer zapisywany przez rejestratory, przechowywany przez okres uzależniony od pojemności pamięci rejestratorów, a następnie ulega nadpisaniu kolejnym materiałem (czas ten nie przekracza okresu 3 miesięcy). Dane zgromadzone w systemie kontroli dostępu przechowywane przez okres</w:t>
            </w:r>
            <w:r>
              <w:rPr>
                <w:sz w:val="18"/>
                <w:szCs w:val="18"/>
              </w:rPr>
              <w:t xml:space="preserve"> 365 dni. </w:t>
            </w:r>
          </w:p>
          <w:p w:rsidR="00E227D4" w:rsidRPr="0087581B" w:rsidRDefault="00E227D4" w:rsidP="00E227D4">
            <w:pPr>
              <w:tabs>
                <w:tab w:val="left" w:pos="2085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papierowa: 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>Okresy weryfikacji przetwarzania danych osobowych w zbiorze archiwalnym wynikają z przepisu/ów: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 xml:space="preserve">- zarządzenia nr 10 Komendanta Głównego Policji z dnia 15 maja 2020 r. w sprawie Jednolitego rzeczowego wykazu akt Policji (Dz. Urz. z </w:t>
            </w:r>
            <w:r>
              <w:rPr>
                <w:sz w:val="18"/>
                <w:szCs w:val="18"/>
              </w:rPr>
              <w:t>2020</w:t>
            </w:r>
            <w:r w:rsidRPr="00226E29">
              <w:rPr>
                <w:sz w:val="18"/>
                <w:szCs w:val="18"/>
              </w:rPr>
              <w:t xml:space="preserve"> r., poz. 21)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 xml:space="preserve">- Zarządzenia nr 920 KGP  z dnia 11 września 2008 r. w sprawie metod i form wykonywania zadań w zakresie działalności archiwalnej Policji </w:t>
            </w:r>
            <w:r>
              <w:rPr>
                <w:sz w:val="18"/>
                <w:szCs w:val="18"/>
              </w:rPr>
              <w:t xml:space="preserve"> (dz. Urz. z 2008 r., Nr 16, poz. 95 ze zm.)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>- zarządzenia nr 26 Komendanta Głównego Policji z dnia 19 lutego 2018</w:t>
            </w:r>
            <w:r>
              <w:rPr>
                <w:sz w:val="18"/>
                <w:szCs w:val="18"/>
              </w:rPr>
              <w:t xml:space="preserve"> </w:t>
            </w:r>
            <w:r w:rsidRPr="00226E29">
              <w:rPr>
                <w:sz w:val="18"/>
                <w:szCs w:val="18"/>
              </w:rPr>
              <w:t xml:space="preserve">r. </w:t>
            </w:r>
            <w:r w:rsidRPr="00226E29">
              <w:rPr>
                <w:i/>
                <w:sz w:val="18"/>
                <w:szCs w:val="18"/>
              </w:rPr>
              <w:t xml:space="preserve">w sprawie metod i form brakowania dokumentacji niearchiwalnej w Policji </w:t>
            </w:r>
            <w:r w:rsidRPr="00226E29">
              <w:rPr>
                <w:sz w:val="18"/>
                <w:szCs w:val="18"/>
              </w:rPr>
              <w:t>(Dz. Urz. KGP poz. 34)</w:t>
            </w:r>
            <w:r>
              <w:rPr>
                <w:sz w:val="18"/>
                <w:szCs w:val="18"/>
              </w:rPr>
              <w:t>.</w:t>
            </w:r>
          </w:p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przysługujące na podstawie RODO:</w:t>
            </w:r>
          </w:p>
        </w:tc>
      </w:tr>
      <w:tr w:rsidR="00E227D4" w:rsidTr="00641785">
        <w:trPr>
          <w:trHeight w:val="221"/>
        </w:trPr>
        <w:tc>
          <w:tcPr>
            <w:tcW w:w="360" w:type="dxa"/>
            <w:shd w:val="clear" w:color="auto" w:fill="auto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E227D4" w:rsidRPr="00D739CC" w:rsidRDefault="00E227D4" w:rsidP="00E227D4">
            <w:pPr>
              <w:pStyle w:val="Default"/>
              <w:rPr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Osoba, której dane osobowe są przetwarzane posiada prawo do: </w:t>
            </w:r>
          </w:p>
          <w:p w:rsidR="00E227D4" w:rsidRPr="00D739CC" w:rsidRDefault="00E227D4" w:rsidP="00E227D4">
            <w:pPr>
              <w:pStyle w:val="Default"/>
              <w:rPr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a) dostępu do własnych danych osobowych, </w:t>
            </w:r>
          </w:p>
          <w:p w:rsidR="00E227D4" w:rsidRPr="00D739CC" w:rsidRDefault="00E227D4" w:rsidP="00E227D4">
            <w:pPr>
              <w:pStyle w:val="Default"/>
              <w:rPr>
                <w:bCs/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b) wniesienia skargi do organu nadzorczego - Prezesa Urzędu Ochrony Danych osobowych w przypadku uznania, </w:t>
            </w:r>
            <w:r w:rsidR="00F94C5B">
              <w:rPr>
                <w:bCs/>
                <w:sz w:val="18"/>
                <w:szCs w:val="18"/>
              </w:rPr>
              <w:t xml:space="preserve">   </w:t>
            </w:r>
            <w:r w:rsidRPr="00D739CC">
              <w:rPr>
                <w:bCs/>
                <w:sz w:val="18"/>
                <w:szCs w:val="18"/>
              </w:rPr>
              <w:t xml:space="preserve">że przetwarzanie danych osobowych narusza rozporządzenie 2016/679. </w:t>
            </w:r>
          </w:p>
          <w:p w:rsidR="00E227D4" w:rsidRPr="000769BC" w:rsidRDefault="00E227D4" w:rsidP="00E227D4">
            <w:pPr>
              <w:tabs>
                <w:tab w:val="left" w:pos="2030"/>
              </w:tabs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E227D4" w:rsidRPr="00E227D4" w:rsidRDefault="00E227D4" w:rsidP="00E227D4">
      <w:pPr>
        <w:spacing w:after="0"/>
        <w:jc w:val="both"/>
        <w:rPr>
          <w:sz w:val="16"/>
          <w:szCs w:val="16"/>
        </w:rPr>
      </w:pPr>
      <w:r w:rsidRPr="00C4448F">
        <w:rPr>
          <w:sz w:val="16"/>
          <w:szCs w:val="16"/>
        </w:rPr>
        <w:t>*</w:t>
      </w:r>
      <w:r w:rsidRPr="00877F27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877F27">
        <w:rPr>
          <w:sz w:val="16"/>
          <w:szCs w:val="16"/>
        </w:rPr>
        <w:t>w związku z przetwarzaniem danych osobowych i w sprawie swobodnego przepływu takich danych oraz uchylenia dyrektywy 95/46/WE (Dz. Urz.</w:t>
      </w:r>
      <w:r>
        <w:rPr>
          <w:sz w:val="16"/>
          <w:szCs w:val="16"/>
        </w:rPr>
        <w:t xml:space="preserve"> UE L 119 z 04.05.2016, str. 1),</w:t>
      </w:r>
    </w:p>
    <w:p w:rsidR="00E227D4" w:rsidRPr="00C4448F" w:rsidRDefault="00E227D4" w:rsidP="00E227D4">
      <w:pPr>
        <w:pStyle w:val="Nagwek1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C4448F">
        <w:rPr>
          <w:rFonts w:ascii="Times New Roman" w:hAnsi="Times New Roman"/>
          <w:b w:val="0"/>
          <w:sz w:val="16"/>
          <w:szCs w:val="16"/>
        </w:rPr>
        <w:t xml:space="preserve">** </w:t>
      </w:r>
      <w:r>
        <w:rPr>
          <w:rFonts w:ascii="Times New Roman" w:hAnsi="Times New Roman"/>
          <w:b w:val="0"/>
          <w:sz w:val="16"/>
          <w:szCs w:val="16"/>
        </w:rPr>
        <w:t xml:space="preserve">zmiany do ustawy zostały wprowadzone </w:t>
      </w:r>
      <w:r w:rsidRPr="00C4448F">
        <w:rPr>
          <w:rFonts w:ascii="Times New Roman" w:hAnsi="Times New Roman"/>
          <w:b w:val="0"/>
          <w:sz w:val="16"/>
          <w:szCs w:val="16"/>
        </w:rPr>
        <w:t>u</w:t>
      </w:r>
      <w:r>
        <w:rPr>
          <w:rFonts w:ascii="Times New Roman" w:hAnsi="Times New Roman"/>
          <w:b w:val="0"/>
          <w:sz w:val="16"/>
          <w:szCs w:val="16"/>
        </w:rPr>
        <w:t>stawą</w:t>
      </w:r>
      <w:r w:rsidRPr="00C4448F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 xml:space="preserve">z dnia 21 lutego 2019 r. </w:t>
      </w:r>
      <w:r w:rsidRPr="00C4448F">
        <w:rPr>
          <w:rFonts w:ascii="Times New Roman" w:hAnsi="Times New Roman"/>
          <w:b w:val="0"/>
          <w:sz w:val="16"/>
          <w:szCs w:val="16"/>
        </w:rPr>
        <w:t xml:space="preserve">o zmianie niektórych ustaw w związku z zapewnieniem stosowania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b w:val="0"/>
          <w:sz w:val="16"/>
          <w:szCs w:val="16"/>
        </w:rPr>
        <w:t xml:space="preserve">- </w:t>
      </w:r>
      <w:r w:rsidRPr="00C4448F">
        <w:rPr>
          <w:rFonts w:ascii="Times New Roman" w:hAnsi="Times New Roman"/>
          <w:b w:val="0"/>
          <w:sz w:val="16"/>
          <w:szCs w:val="16"/>
        </w:rPr>
        <w:t>ogólne rozporządzenie o ochronie danych</w:t>
      </w:r>
      <w:r>
        <w:rPr>
          <w:rFonts w:ascii="Times New Roman" w:hAnsi="Times New Roman"/>
          <w:b w:val="0"/>
          <w:sz w:val="16"/>
          <w:szCs w:val="16"/>
        </w:rPr>
        <w:t xml:space="preserve"> (Dz. U. z 2019 r. poz. 730</w:t>
      </w:r>
      <w:r w:rsidRPr="00C4448F">
        <w:rPr>
          <w:rFonts w:ascii="Times New Roman" w:hAnsi="Times New Roman"/>
          <w:b w:val="0"/>
          <w:sz w:val="16"/>
          <w:szCs w:val="16"/>
        </w:rPr>
        <w:t>)</w:t>
      </w:r>
      <w:r>
        <w:rPr>
          <w:rFonts w:ascii="Times New Roman" w:hAnsi="Times New Roman"/>
          <w:b w:val="0"/>
          <w:sz w:val="16"/>
          <w:szCs w:val="16"/>
        </w:rPr>
        <w:t xml:space="preserve">. </w:t>
      </w:r>
    </w:p>
    <w:p w:rsidR="00E227D4" w:rsidRPr="00877F27" w:rsidRDefault="00E227D4" w:rsidP="00E227D4">
      <w:pPr>
        <w:tabs>
          <w:tab w:val="left" w:pos="136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227D4" w:rsidRDefault="00E227D4" w:rsidP="00E227D4"/>
    <w:sectPr w:rsidR="00E227D4" w:rsidSect="002E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0CFA"/>
    <w:multiLevelType w:val="hybridMultilevel"/>
    <w:tmpl w:val="7586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7D4"/>
    <w:rsid w:val="000B3E08"/>
    <w:rsid w:val="002E09A3"/>
    <w:rsid w:val="006A7647"/>
    <w:rsid w:val="008913E3"/>
    <w:rsid w:val="00CD15E6"/>
    <w:rsid w:val="00D46A77"/>
    <w:rsid w:val="00E227D4"/>
    <w:rsid w:val="00E62CD6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8828-E33C-4339-A321-62DF2F7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A3"/>
  </w:style>
  <w:style w:type="paragraph" w:styleId="Nagwek1">
    <w:name w:val="heading 1"/>
    <w:basedOn w:val="Normalny"/>
    <w:next w:val="Normalny"/>
    <w:link w:val="Nagwek1Znak"/>
    <w:qFormat/>
    <w:rsid w:val="00E227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2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7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227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27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E227D4"/>
    <w:pPr>
      <w:suppressAutoHyphens/>
      <w:spacing w:after="140" w:line="288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227D4"/>
    <w:rPr>
      <w:rFonts w:ascii="Calibri" w:eastAsia="Calibri" w:hAnsi="Calibri" w:cs="Times New Roman"/>
      <w:color w:val="00000A"/>
      <w:kern w:val="1"/>
    </w:rPr>
  </w:style>
  <w:style w:type="paragraph" w:customStyle="1" w:styleId="Default">
    <w:name w:val="Default"/>
    <w:rsid w:val="00E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227D4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0B3E0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achowice@ki.policja.gov.pl" TargetMode="External"/><Relationship Id="rId5" Type="http://schemas.openxmlformats.org/officeDocument/2006/relationships/hyperlink" Target="mailto:iod.starachowice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751153</dc:creator>
  <cp:lastModifiedBy>Paweł Kusiak</cp:lastModifiedBy>
  <cp:revision>3</cp:revision>
  <dcterms:created xsi:type="dcterms:W3CDTF">2022-11-28T11:01:00Z</dcterms:created>
  <dcterms:modified xsi:type="dcterms:W3CDTF">2024-07-03T12:40:00Z</dcterms:modified>
</cp:coreProperties>
</file>